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69703" w14:textId="77777777" w:rsidR="00203D08" w:rsidRPr="00326001" w:rsidRDefault="00203D08" w:rsidP="00203D08">
      <w:pPr>
        <w:pStyle w:val="Heading1"/>
      </w:pPr>
      <w:r w:rsidRPr="00326001">
        <w:t>Mental health, smoking, harm reduction and quit attempts – a population survey in England</w:t>
      </w:r>
    </w:p>
    <w:p w14:paraId="792C1485" w14:textId="27CF68B4" w:rsidR="00203D08" w:rsidRDefault="00203D08" w:rsidP="00203D08">
      <w:pPr>
        <w:pStyle w:val="Heading2"/>
        <w:rPr>
          <w:vertAlign w:val="superscript"/>
        </w:rPr>
      </w:pPr>
      <w:r w:rsidRPr="00326001">
        <w:t xml:space="preserve">Leonie S. Brose, Jamie Brown, Debbie Robson, </w:t>
      </w:r>
      <w:bookmarkStart w:id="0" w:name="_GoBack"/>
      <w:bookmarkEnd w:id="0"/>
      <w:r w:rsidRPr="00326001">
        <w:t>Ann McNeill</w:t>
      </w:r>
    </w:p>
    <w:p w14:paraId="1A37B5BB" w14:textId="34A42C40" w:rsidR="00203D08" w:rsidRPr="00203D08" w:rsidRDefault="00203D08" w:rsidP="00203D08">
      <w:pPr>
        <w:pStyle w:val="Heading3"/>
      </w:pPr>
      <w:r>
        <w:t>Supplementa</w:t>
      </w:r>
      <w:r w:rsidR="00824D70">
        <w:t>ry</w:t>
      </w:r>
      <w:r>
        <w:t xml:space="preserve"> material</w:t>
      </w:r>
    </w:p>
    <w:p w14:paraId="62359EEC" w14:textId="77777777" w:rsidR="00203D08" w:rsidRPr="00326001" w:rsidRDefault="00203D08" w:rsidP="00203D08">
      <w:pPr>
        <w:spacing w:after="0" w:line="276" w:lineRule="auto"/>
        <w:rPr>
          <w:rFonts w:cstheme="minorHAnsi"/>
          <w:b/>
        </w:rPr>
      </w:pPr>
      <w:r w:rsidRPr="00326001">
        <w:rPr>
          <w:rFonts w:cstheme="minorHAnsi"/>
          <w:b/>
        </w:rPr>
        <w:t>Supplemental Table S1. Weighted prevalence of individual diagnosis and past-year treatment for each diagnosis</w:t>
      </w:r>
    </w:p>
    <w:tbl>
      <w:tblPr>
        <w:tblStyle w:val="TableGrid"/>
        <w:tblW w:w="861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9"/>
        <w:gridCol w:w="1597"/>
        <w:gridCol w:w="2436"/>
      </w:tblGrid>
      <w:tr w:rsidR="00203D08" w:rsidRPr="00326001" w14:paraId="050E0B2E" w14:textId="77777777" w:rsidTr="00E822E8">
        <w:trPr>
          <w:trHeight w:val="300"/>
        </w:trPr>
        <w:tc>
          <w:tcPr>
            <w:tcW w:w="4579" w:type="dxa"/>
            <w:shd w:val="clear" w:color="auto" w:fill="F2F2F2" w:themeFill="background1" w:themeFillShade="F2"/>
            <w:noWrap/>
          </w:tcPr>
          <w:p w14:paraId="3E1EB0AE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</w:rPr>
            </w:pPr>
            <w:r w:rsidRPr="00326001">
              <w:rPr>
                <w:rFonts w:cstheme="minorHAnsi"/>
                <w:b/>
                <w:bCs/>
              </w:rPr>
              <w:t>Diagnosis</w:t>
            </w:r>
          </w:p>
        </w:tc>
        <w:tc>
          <w:tcPr>
            <w:tcW w:w="1597" w:type="dxa"/>
            <w:shd w:val="clear" w:color="auto" w:fill="F2F2F2" w:themeFill="background1" w:themeFillShade="F2"/>
            <w:noWrap/>
          </w:tcPr>
          <w:p w14:paraId="3A6CE119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326001">
              <w:rPr>
                <w:rFonts w:cstheme="minorHAnsi"/>
                <w:b/>
                <w:bCs/>
              </w:rPr>
              <w:t>Prevalence, %</w:t>
            </w:r>
          </w:p>
        </w:tc>
        <w:tc>
          <w:tcPr>
            <w:tcW w:w="2436" w:type="dxa"/>
            <w:shd w:val="clear" w:color="auto" w:fill="F2F2F2" w:themeFill="background1" w:themeFillShade="F2"/>
            <w:noWrap/>
          </w:tcPr>
          <w:p w14:paraId="7E044668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326001">
              <w:rPr>
                <w:rFonts w:cstheme="minorHAnsi"/>
                <w:b/>
              </w:rPr>
              <w:t>Past-year treatment, %</w:t>
            </w:r>
          </w:p>
        </w:tc>
      </w:tr>
      <w:tr w:rsidR="00203D08" w:rsidRPr="00326001" w14:paraId="017D0710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06CF9FE2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Depression</w:t>
            </w:r>
          </w:p>
        </w:tc>
        <w:tc>
          <w:tcPr>
            <w:tcW w:w="1597" w:type="dxa"/>
            <w:noWrap/>
            <w:vAlign w:val="center"/>
            <w:hideMark/>
          </w:tcPr>
          <w:p w14:paraId="66354F1B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27.2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2628ACE1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62.2</w:t>
            </w:r>
          </w:p>
        </w:tc>
      </w:tr>
      <w:tr w:rsidR="00203D08" w:rsidRPr="00326001" w14:paraId="4572FB9C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3484A3B1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Anxiety</w:t>
            </w:r>
          </w:p>
        </w:tc>
        <w:tc>
          <w:tcPr>
            <w:tcW w:w="1597" w:type="dxa"/>
            <w:noWrap/>
            <w:vAlign w:val="center"/>
            <w:hideMark/>
          </w:tcPr>
          <w:p w14:paraId="5F887D97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20.6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1246E95B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59.9</w:t>
            </w:r>
          </w:p>
        </w:tc>
      </w:tr>
      <w:tr w:rsidR="00203D08" w:rsidRPr="00326001" w14:paraId="2AA89FEB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672B684F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Panic Disorder or Phobia</w:t>
            </w:r>
          </w:p>
        </w:tc>
        <w:tc>
          <w:tcPr>
            <w:tcW w:w="1597" w:type="dxa"/>
            <w:noWrap/>
            <w:vAlign w:val="center"/>
            <w:hideMark/>
          </w:tcPr>
          <w:p w14:paraId="074D9A56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5.5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47267D7B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45.7</w:t>
            </w:r>
          </w:p>
        </w:tc>
      </w:tr>
      <w:tr w:rsidR="00203D08" w:rsidRPr="00326001" w14:paraId="41947362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220BB1BF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Alcohol Misuse or Dependence</w:t>
            </w:r>
          </w:p>
        </w:tc>
        <w:tc>
          <w:tcPr>
            <w:tcW w:w="1597" w:type="dxa"/>
            <w:noWrap/>
            <w:vAlign w:val="center"/>
            <w:hideMark/>
          </w:tcPr>
          <w:p w14:paraId="35AEA8C8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3.9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088DC392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20.7</w:t>
            </w:r>
          </w:p>
        </w:tc>
      </w:tr>
      <w:tr w:rsidR="00203D08" w:rsidRPr="00326001" w14:paraId="2C404707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771B4B0B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Post-Traumatic Stress Disorder (PTSD)</w:t>
            </w:r>
          </w:p>
        </w:tc>
        <w:tc>
          <w:tcPr>
            <w:tcW w:w="1597" w:type="dxa"/>
            <w:noWrap/>
            <w:vAlign w:val="center"/>
            <w:hideMark/>
          </w:tcPr>
          <w:p w14:paraId="6D1ADA08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3.4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3A2B5A9F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43.6</w:t>
            </w:r>
          </w:p>
        </w:tc>
      </w:tr>
      <w:tr w:rsidR="00203D08" w:rsidRPr="00326001" w14:paraId="59856064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38F19309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Drug Use or Dependence</w:t>
            </w:r>
          </w:p>
        </w:tc>
        <w:tc>
          <w:tcPr>
            <w:tcW w:w="1597" w:type="dxa"/>
            <w:noWrap/>
            <w:vAlign w:val="center"/>
            <w:hideMark/>
          </w:tcPr>
          <w:p w14:paraId="26A2A2A7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cstheme="minorHAnsi"/>
              </w:rPr>
              <w:t>3.0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4846A71A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27.1</w:t>
            </w:r>
          </w:p>
        </w:tc>
      </w:tr>
      <w:tr w:rsidR="00203D08" w:rsidRPr="00326001" w14:paraId="3EB74689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6CCFD543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Eating Disorder</w:t>
            </w:r>
          </w:p>
        </w:tc>
        <w:tc>
          <w:tcPr>
            <w:tcW w:w="1597" w:type="dxa"/>
            <w:noWrap/>
            <w:vAlign w:val="center"/>
            <w:hideMark/>
          </w:tcPr>
          <w:p w14:paraId="7C354B9F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2.6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23A2FC56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18.7</w:t>
            </w:r>
          </w:p>
        </w:tc>
      </w:tr>
      <w:tr w:rsidR="00203D08" w:rsidRPr="00326001" w14:paraId="5621D14C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1819C0B3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Obsessive Compulsive Disorder</w:t>
            </w:r>
          </w:p>
        </w:tc>
        <w:tc>
          <w:tcPr>
            <w:tcW w:w="1597" w:type="dxa"/>
            <w:noWrap/>
            <w:vAlign w:val="center"/>
            <w:hideMark/>
          </w:tcPr>
          <w:p w14:paraId="2F025F15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2.4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09066A1F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31.9</w:t>
            </w:r>
          </w:p>
        </w:tc>
      </w:tr>
      <w:tr w:rsidR="00203D08" w:rsidRPr="00326001" w14:paraId="3BEFED81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6A6726A0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Personality Disorder</w:t>
            </w:r>
          </w:p>
        </w:tc>
        <w:tc>
          <w:tcPr>
            <w:tcW w:w="1597" w:type="dxa"/>
            <w:noWrap/>
            <w:vAlign w:val="center"/>
            <w:hideMark/>
          </w:tcPr>
          <w:p w14:paraId="1241B60C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2.2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7DF1AFBD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62.</w:t>
            </w:r>
            <w:r>
              <w:rPr>
                <w:rFonts w:ascii="Calibri" w:hAnsi="Calibri" w:cstheme="minorHAnsi"/>
                <w:color w:val="000000"/>
              </w:rPr>
              <w:t>4</w:t>
            </w:r>
          </w:p>
        </w:tc>
      </w:tr>
      <w:tr w:rsidR="00203D08" w:rsidRPr="00326001" w14:paraId="1E2D02F7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7E7753D6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Psychosis</w:t>
            </w:r>
          </w:p>
        </w:tc>
        <w:tc>
          <w:tcPr>
            <w:tcW w:w="1597" w:type="dxa"/>
            <w:noWrap/>
            <w:vAlign w:val="center"/>
            <w:hideMark/>
          </w:tcPr>
          <w:p w14:paraId="42D8411D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1.6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7D46BF7C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64.</w:t>
            </w:r>
            <w:r>
              <w:rPr>
                <w:rFonts w:ascii="Calibri" w:hAnsi="Calibri" w:cstheme="minorHAnsi"/>
                <w:color w:val="000000"/>
              </w:rPr>
              <w:t>1</w:t>
            </w:r>
          </w:p>
        </w:tc>
      </w:tr>
      <w:tr w:rsidR="00203D08" w:rsidRPr="00326001" w14:paraId="3D5DA91F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3FD78E94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Attention Deficit Hyperactivity Disorder (ADHD)</w:t>
            </w:r>
          </w:p>
        </w:tc>
        <w:tc>
          <w:tcPr>
            <w:tcW w:w="1597" w:type="dxa"/>
            <w:noWrap/>
            <w:vAlign w:val="center"/>
            <w:hideMark/>
          </w:tcPr>
          <w:p w14:paraId="4B859D3B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1.3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5FEDB5A0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25.2</w:t>
            </w:r>
          </w:p>
        </w:tc>
      </w:tr>
      <w:tr w:rsidR="00203D08" w:rsidRPr="00326001" w14:paraId="1A0C9BB0" w14:textId="77777777" w:rsidTr="00E822E8">
        <w:trPr>
          <w:trHeight w:val="300"/>
        </w:trPr>
        <w:tc>
          <w:tcPr>
            <w:tcW w:w="4579" w:type="dxa"/>
            <w:noWrap/>
            <w:hideMark/>
          </w:tcPr>
          <w:p w14:paraId="4D2DD69D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Problem Gambling</w:t>
            </w:r>
          </w:p>
        </w:tc>
        <w:tc>
          <w:tcPr>
            <w:tcW w:w="1597" w:type="dxa"/>
            <w:noWrap/>
            <w:vAlign w:val="center"/>
            <w:hideMark/>
          </w:tcPr>
          <w:p w14:paraId="728F2265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0.4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782762F7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7.9</w:t>
            </w:r>
          </w:p>
        </w:tc>
      </w:tr>
    </w:tbl>
    <w:p w14:paraId="70BD6F73" w14:textId="77777777" w:rsidR="00203D08" w:rsidRPr="00326001" w:rsidRDefault="00203D08" w:rsidP="00203D08">
      <w:pPr>
        <w:spacing w:after="0" w:line="276" w:lineRule="auto"/>
        <w:rPr>
          <w:rFonts w:cstheme="minorHAnsi"/>
          <w:b/>
        </w:rPr>
      </w:pPr>
    </w:p>
    <w:p w14:paraId="1F210D14" w14:textId="77777777" w:rsidR="00203D08" w:rsidRPr="00326001" w:rsidRDefault="00203D08" w:rsidP="00203D08">
      <w:pPr>
        <w:spacing w:after="0" w:line="276" w:lineRule="auto"/>
        <w:rPr>
          <w:rFonts w:cstheme="minorHAnsi"/>
          <w:b/>
        </w:rPr>
      </w:pPr>
    </w:p>
    <w:p w14:paraId="51FF7AF3" w14:textId="77777777" w:rsidR="00203D08" w:rsidRPr="00326001" w:rsidRDefault="00203D08" w:rsidP="00203D08">
      <w:pPr>
        <w:spacing w:after="0" w:line="276" w:lineRule="auto"/>
        <w:rPr>
          <w:rFonts w:cstheme="minorHAnsi"/>
        </w:rPr>
      </w:pPr>
      <w:r w:rsidRPr="00326001">
        <w:rPr>
          <w:rFonts w:cstheme="minorHAnsi"/>
          <w:b/>
        </w:rPr>
        <w:t xml:space="preserve">Supplemental Table S2. Weighted weekly spend, current cigarette smokers </w:t>
      </w:r>
      <w:r w:rsidRPr="00326001">
        <w:rPr>
          <w:rFonts w:cstheme="minorHAnsi"/>
        </w:rPr>
        <w:t>(unweighted n=5,421)</w:t>
      </w:r>
    </w:p>
    <w:tbl>
      <w:tblPr>
        <w:tblStyle w:val="TableGrid"/>
        <w:tblW w:w="1485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992"/>
        <w:gridCol w:w="992"/>
        <w:gridCol w:w="993"/>
        <w:gridCol w:w="1701"/>
        <w:gridCol w:w="992"/>
        <w:gridCol w:w="1228"/>
        <w:gridCol w:w="992"/>
        <w:gridCol w:w="1701"/>
        <w:gridCol w:w="993"/>
        <w:gridCol w:w="992"/>
        <w:gridCol w:w="1748"/>
      </w:tblGrid>
      <w:tr w:rsidR="00203D08" w:rsidRPr="00326001" w14:paraId="30794D28" w14:textId="77777777" w:rsidTr="00E822E8">
        <w:trPr>
          <w:tblHeader/>
        </w:trPr>
        <w:tc>
          <w:tcPr>
            <w:tcW w:w="1526" w:type="dxa"/>
            <w:shd w:val="clear" w:color="auto" w:fill="F2F2F2" w:themeFill="background1" w:themeFillShade="F2"/>
          </w:tcPr>
          <w:p w14:paraId="511CAF71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548362DB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326001">
              <w:rPr>
                <w:rFonts w:cstheme="minorHAnsi"/>
                <w:b/>
              </w:rPr>
              <w:t>All</w:t>
            </w:r>
          </w:p>
        </w:tc>
        <w:tc>
          <w:tcPr>
            <w:tcW w:w="3686" w:type="dxa"/>
            <w:gridSpan w:val="3"/>
            <w:shd w:val="clear" w:color="auto" w:fill="F2F2F2" w:themeFill="background1" w:themeFillShade="F2"/>
          </w:tcPr>
          <w:p w14:paraId="4F745F79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Any diagnosis</w:t>
            </w:r>
          </w:p>
        </w:tc>
        <w:tc>
          <w:tcPr>
            <w:tcW w:w="4913" w:type="dxa"/>
            <w:gridSpan w:val="4"/>
            <w:shd w:val="clear" w:color="auto" w:fill="F2F2F2" w:themeFill="background1" w:themeFillShade="F2"/>
          </w:tcPr>
          <w:p w14:paraId="3E7F7EB9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Distress</w:t>
            </w:r>
          </w:p>
        </w:tc>
        <w:tc>
          <w:tcPr>
            <w:tcW w:w="3733" w:type="dxa"/>
            <w:gridSpan w:val="3"/>
            <w:shd w:val="clear" w:color="auto" w:fill="F2F2F2" w:themeFill="background1" w:themeFillShade="F2"/>
          </w:tcPr>
          <w:p w14:paraId="3C2D49E9" w14:textId="77777777" w:rsidR="00203D08" w:rsidRPr="00326001" w:rsidRDefault="00203D08" w:rsidP="00E822E8">
            <w:pPr>
              <w:spacing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Any treatment</w:t>
            </w:r>
          </w:p>
        </w:tc>
      </w:tr>
      <w:tr w:rsidR="00203D08" w:rsidRPr="00326001" w14:paraId="570331DA" w14:textId="77777777" w:rsidTr="00E822E8">
        <w:trPr>
          <w:tblHeader/>
        </w:trPr>
        <w:tc>
          <w:tcPr>
            <w:tcW w:w="1526" w:type="dxa"/>
            <w:shd w:val="clear" w:color="auto" w:fill="F2F2F2" w:themeFill="background1" w:themeFillShade="F2"/>
          </w:tcPr>
          <w:p w14:paraId="3891C562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4B4E0FE0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CC3E4F6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No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52336A03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Yes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976DB38" w14:textId="77777777" w:rsidR="00203D08" w:rsidRPr="005F06AE" w:rsidRDefault="00203D08" w:rsidP="00E822E8">
            <w:pPr>
              <w:spacing w:line="276" w:lineRule="auto"/>
              <w:rPr>
                <w:rFonts w:cstheme="minorHAnsi"/>
                <w:b/>
              </w:rPr>
            </w:pPr>
            <w:r w:rsidRPr="005F06AE">
              <w:rPr>
                <w:rFonts w:cstheme="minorHAnsi"/>
                <w:b/>
              </w:rPr>
              <w:t>ANOVA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7FC4BCEB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Minimal</w:t>
            </w:r>
          </w:p>
        </w:tc>
        <w:tc>
          <w:tcPr>
            <w:tcW w:w="1228" w:type="dxa"/>
            <w:shd w:val="clear" w:color="auto" w:fill="F2F2F2" w:themeFill="background1" w:themeFillShade="F2"/>
          </w:tcPr>
          <w:p w14:paraId="399091CF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Moderate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7A369793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Serious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B61D964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5F06AE">
              <w:rPr>
                <w:rFonts w:cstheme="minorHAnsi"/>
                <w:b/>
              </w:rPr>
              <w:t>ANOVA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13DD95E4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No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6CC0706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rPr>
                <w:rFonts w:cstheme="minorHAnsi"/>
                <w:b/>
                <w:bCs/>
                <w:color w:val="000000"/>
              </w:rPr>
              <w:t>Yes</w:t>
            </w:r>
          </w:p>
        </w:tc>
        <w:tc>
          <w:tcPr>
            <w:tcW w:w="1748" w:type="dxa"/>
            <w:shd w:val="clear" w:color="auto" w:fill="F2F2F2" w:themeFill="background1" w:themeFillShade="F2"/>
          </w:tcPr>
          <w:p w14:paraId="4C3637B0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5F06AE">
              <w:rPr>
                <w:rFonts w:cstheme="minorHAnsi"/>
                <w:b/>
              </w:rPr>
              <w:t>ANOVA</w:t>
            </w:r>
          </w:p>
        </w:tc>
      </w:tr>
      <w:tr w:rsidR="00203D08" w:rsidRPr="00326001" w14:paraId="4A183078" w14:textId="77777777" w:rsidTr="00E822E8">
        <w:tc>
          <w:tcPr>
            <w:tcW w:w="1526" w:type="dxa"/>
            <w:shd w:val="clear" w:color="auto" w:fill="auto"/>
          </w:tcPr>
          <w:p w14:paraId="309C6D03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Weekly spend Mean (SD), £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7C0EC661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22.61 (17.09)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5DDD8394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t>23.27 (17.29)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160DA6DA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t>21.42 (16.67)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24C6A3C2" w14:textId="77777777" w:rsidR="00203D08" w:rsidRPr="00326001" w:rsidRDefault="00203D08" w:rsidP="00E822E8">
            <w:pPr>
              <w:spacing w:line="276" w:lineRule="auto"/>
              <w:ind w:right="-132"/>
              <w:rPr>
                <w:rFonts w:cstheme="minorHAnsi"/>
                <w:b/>
                <w:bCs/>
                <w:color w:val="000000"/>
              </w:rPr>
            </w:pPr>
            <w:r w:rsidRPr="00326001">
              <w:t>F(1,5628)=15.30, p&lt;0.001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7385038B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t>23.27 (17.30)</w:t>
            </w:r>
          </w:p>
        </w:tc>
        <w:tc>
          <w:tcPr>
            <w:tcW w:w="1228" w:type="dxa"/>
            <w:tcBorders>
              <w:bottom w:val="nil"/>
            </w:tcBorders>
            <w:shd w:val="clear" w:color="auto" w:fill="auto"/>
          </w:tcPr>
          <w:p w14:paraId="50E5E2EE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t>21.53 (16.76)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1E3FB2FC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/>
                <w:bCs/>
                <w:color w:val="000000"/>
              </w:rPr>
            </w:pPr>
            <w:r w:rsidRPr="00326001">
              <w:t>20.75 (16.22)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0CC21DF4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F(2,5628)=8.75, p&lt;0.001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0E03DA28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22.70 (17.11)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44D4F311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22.28 (17.03)</w:t>
            </w:r>
          </w:p>
        </w:tc>
        <w:tc>
          <w:tcPr>
            <w:tcW w:w="1748" w:type="dxa"/>
            <w:tcBorders>
              <w:bottom w:val="nil"/>
            </w:tcBorders>
            <w:shd w:val="clear" w:color="auto" w:fill="auto"/>
          </w:tcPr>
          <w:p w14:paraId="387DB868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t>F(1,5627)=0.57, p=0.45</w:t>
            </w:r>
          </w:p>
        </w:tc>
      </w:tr>
      <w:tr w:rsidR="00203D08" w:rsidRPr="00326001" w14:paraId="7E00B06A" w14:textId="77777777" w:rsidTr="00E822E8">
        <w:tc>
          <w:tcPr>
            <w:tcW w:w="1526" w:type="dxa"/>
            <w:shd w:val="clear" w:color="auto" w:fill="auto"/>
          </w:tcPr>
          <w:p w14:paraId="1D083866" w14:textId="77777777" w:rsidR="00203D08" w:rsidRPr="00326001" w:rsidRDefault="00203D08" w:rsidP="00E822E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Weekly spend Median, £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F685B7F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20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18B0B0D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20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33CB7D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16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412451C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t>p&lt;0.001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F2470B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t>20</w:t>
            </w:r>
          </w:p>
        </w:tc>
        <w:tc>
          <w:tcPr>
            <w:tcW w:w="12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89C6536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17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E397F7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15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49C648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p&lt;0.001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48930C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20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3DF380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17</w:t>
            </w:r>
          </w:p>
        </w:tc>
        <w:tc>
          <w:tcPr>
            <w:tcW w:w="174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3B33B8F" w14:textId="77777777" w:rsidR="00203D08" w:rsidRPr="00326001" w:rsidRDefault="00203D08" w:rsidP="00E822E8">
            <w:pPr>
              <w:spacing w:line="276" w:lineRule="auto"/>
              <w:rPr>
                <w:rFonts w:cstheme="minorHAnsi"/>
                <w:bCs/>
                <w:color w:val="000000"/>
              </w:rPr>
            </w:pPr>
            <w:r w:rsidRPr="00326001">
              <w:rPr>
                <w:rFonts w:cstheme="minorHAnsi"/>
                <w:bCs/>
                <w:color w:val="000000"/>
              </w:rPr>
              <w:t>p=0.33</w:t>
            </w:r>
          </w:p>
        </w:tc>
      </w:tr>
    </w:tbl>
    <w:p w14:paraId="7B7CE00B" w14:textId="77777777" w:rsidR="00203D08" w:rsidRPr="00326001" w:rsidRDefault="00203D08" w:rsidP="00203D08">
      <w:pPr>
        <w:spacing w:after="0" w:line="276" w:lineRule="auto"/>
        <w:rPr>
          <w:rFonts w:cstheme="minorHAnsi"/>
          <w:b/>
        </w:rPr>
      </w:pPr>
    </w:p>
    <w:p w14:paraId="523F51E5" w14:textId="77777777" w:rsidR="00203D08" w:rsidRDefault="00203D08"/>
    <w:sectPr w:rsidR="00203D08" w:rsidSect="00203D0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D08"/>
    <w:rsid w:val="00203D08"/>
    <w:rsid w:val="004A4BFF"/>
    <w:rsid w:val="007B2C4E"/>
    <w:rsid w:val="007B2DC4"/>
    <w:rsid w:val="00824D70"/>
    <w:rsid w:val="00B541A2"/>
    <w:rsid w:val="00C8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0BA00"/>
  <w15:chartTrackingRefBased/>
  <w15:docId w15:val="{A432F87C-E123-4C6D-AB81-FE473CB1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03D08"/>
  </w:style>
  <w:style w:type="paragraph" w:styleId="Heading1">
    <w:name w:val="heading 1"/>
    <w:basedOn w:val="Normal"/>
    <w:next w:val="Normal"/>
    <w:link w:val="Heading1Char"/>
    <w:uiPriority w:val="9"/>
    <w:qFormat/>
    <w:rsid w:val="004A4B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669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4BF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color w:val="00669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4BFF"/>
    <w:pPr>
      <w:keepNext/>
      <w:keepLines/>
      <w:spacing w:before="120" w:after="120"/>
      <w:outlineLvl w:val="2"/>
    </w:pPr>
    <w:rPr>
      <w:rFonts w:asciiTheme="majorHAnsi" w:eastAsiaTheme="majorEastAsia" w:hAnsiTheme="majorHAnsi" w:cstheme="majorBidi"/>
      <w:color w:val="006699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DC4"/>
    <w:pPr>
      <w:spacing w:after="0" w:line="240" w:lineRule="auto"/>
      <w:ind w:left="720"/>
      <w:contextualSpacing/>
    </w:pPr>
    <w:rPr>
      <w:rFonts w:eastAsiaTheme="minorEastAsia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4A4BFF"/>
    <w:rPr>
      <w:rFonts w:asciiTheme="majorHAnsi" w:eastAsiaTheme="majorEastAsia" w:hAnsiTheme="majorHAnsi" w:cstheme="majorBidi"/>
      <w:color w:val="00669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A4BFF"/>
    <w:rPr>
      <w:rFonts w:asciiTheme="majorHAnsi" w:eastAsiaTheme="majorEastAsia" w:hAnsiTheme="majorHAnsi" w:cstheme="majorBidi"/>
      <w:color w:val="006699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A4BFF"/>
    <w:rPr>
      <w:rFonts w:asciiTheme="majorHAnsi" w:eastAsiaTheme="majorEastAsia" w:hAnsiTheme="majorHAnsi" w:cstheme="majorBidi"/>
      <w:color w:val="006699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A4BF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color w:val="006699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BFF"/>
    <w:rPr>
      <w:rFonts w:asciiTheme="majorHAnsi" w:eastAsiaTheme="majorEastAsia" w:hAnsiTheme="majorHAnsi" w:cstheme="majorBidi"/>
      <w:color w:val="006699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20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Brose, Leonie</dc:creator>
  <cp:keywords/>
  <dc:description/>
  <cp:lastModifiedBy>Brose, Leonie</cp:lastModifiedBy>
  <cp:revision>3</cp:revision>
  <dcterms:created xsi:type="dcterms:W3CDTF">2019-04-18T13:59:00Z</dcterms:created>
  <dcterms:modified xsi:type="dcterms:W3CDTF">2020-01-23T17:20:00Z</dcterms:modified>
</cp:coreProperties>
</file>